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C3" w:rsidRDefault="00FC15C3"/>
    <w:p w:rsidR="009B6D2E" w:rsidRDefault="009B6D2E">
      <w:r>
        <w:t>Peanut Producers,</w:t>
      </w:r>
    </w:p>
    <w:p w:rsidR="009B6D2E" w:rsidRDefault="009B6D2E"/>
    <w:p w:rsidR="009B6D2E" w:rsidRDefault="009B6D2E">
      <w:r>
        <w:t xml:space="preserve">Peanut planting time is “upon us” and you have one chance (at planting) to control seedling disease.  I’ve had several discussions over the past week about peanut seed treatments &amp; in-furrow fungicides.  You might want to take a look at some of the points that Dr. Kemerait has shared about this.  </w:t>
      </w:r>
    </w:p>
    <w:p w:rsidR="009B6D2E" w:rsidRDefault="009B6D2E" w:rsidP="009B6D2E">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 Why are we so worried about seed and seedling diseases on peanut this year?  Answer: Seed quality and seedling diseases are ALWAYS a concern for our growers; however they are, perhaps, a more urgent problem this year because A) conditions at harvest and during storage in 2019-2020 have predisposed the seed to problems, B) </w:t>
      </w:r>
      <w:r>
        <w:rPr>
          <w:rFonts w:ascii="Calibri" w:eastAsia="Times New Roman" w:hAnsi="Calibri" w:cs="Calibri"/>
          <w:i/>
          <w:iCs/>
          <w:color w:val="000000"/>
        </w:rPr>
        <w:t xml:space="preserve">Aspergillus </w:t>
      </w:r>
      <w:proofErr w:type="spellStart"/>
      <w:r>
        <w:rPr>
          <w:rFonts w:ascii="Calibri" w:eastAsia="Times New Roman" w:hAnsi="Calibri" w:cs="Calibri"/>
          <w:i/>
          <w:iCs/>
          <w:color w:val="000000"/>
        </w:rPr>
        <w:t>flavus</w:t>
      </w:r>
      <w:proofErr w:type="spellEnd"/>
      <w:r>
        <w:rPr>
          <w:rFonts w:ascii="Calibri" w:eastAsia="Times New Roman" w:hAnsi="Calibri" w:cs="Calibri"/>
          <w:color w:val="000000"/>
        </w:rPr>
        <w:t xml:space="preserve">, a seed-pathogen also associated with aflatoxin, is VERY common on seed this year, C) Our long-time seed treatment Dynasty PD has been less effective at </w:t>
      </w:r>
      <w:proofErr w:type="spellStart"/>
      <w:r>
        <w:rPr>
          <w:rFonts w:ascii="Calibri" w:eastAsia="Times New Roman" w:hAnsi="Calibri" w:cs="Calibri"/>
          <w:color w:val="000000"/>
        </w:rPr>
        <w:t>controling</w:t>
      </w:r>
      <w:proofErr w:type="spellEnd"/>
      <w:r>
        <w:rPr>
          <w:rFonts w:ascii="Calibri" w:eastAsia="Times New Roman" w:hAnsi="Calibri" w:cs="Calibri"/>
          <w:color w:val="000000"/>
        </w:rPr>
        <w:t xml:space="preserve"> </w:t>
      </w:r>
      <w:r>
        <w:rPr>
          <w:rFonts w:ascii="Calibri" w:eastAsia="Times New Roman" w:hAnsi="Calibri" w:cs="Calibri"/>
          <w:i/>
          <w:iCs/>
          <w:color w:val="000000"/>
        </w:rPr>
        <w:t xml:space="preserve">Aspergillus </w:t>
      </w:r>
      <w:proofErr w:type="spellStart"/>
      <w:r>
        <w:rPr>
          <w:rFonts w:ascii="Calibri" w:eastAsia="Times New Roman" w:hAnsi="Calibri" w:cs="Calibri"/>
          <w:i/>
          <w:iCs/>
          <w:color w:val="000000"/>
        </w:rPr>
        <w:t>flavus</w:t>
      </w:r>
      <w:proofErr w:type="spellEnd"/>
      <w:r>
        <w:rPr>
          <w:rFonts w:ascii="Calibri" w:eastAsia="Times New Roman" w:hAnsi="Calibri" w:cs="Calibri"/>
          <w:color w:val="000000"/>
        </w:rPr>
        <w:t xml:space="preserve"> on seed than has the new </w:t>
      </w:r>
      <w:proofErr w:type="spellStart"/>
      <w:r>
        <w:rPr>
          <w:rFonts w:ascii="Calibri" w:eastAsia="Times New Roman" w:hAnsi="Calibri" w:cs="Calibri"/>
          <w:color w:val="000000"/>
        </w:rPr>
        <w:t>Rancona</w:t>
      </w:r>
      <w:proofErr w:type="spellEnd"/>
      <w:r>
        <w:rPr>
          <w:rFonts w:ascii="Calibri" w:eastAsia="Times New Roman" w:hAnsi="Calibri" w:cs="Calibri"/>
          <w:color w:val="000000"/>
        </w:rPr>
        <w:t xml:space="preserve"> treatment, and D) because we are concerned with control of </w:t>
      </w:r>
      <w:r>
        <w:rPr>
          <w:rFonts w:ascii="Calibri" w:eastAsia="Times New Roman" w:hAnsi="Calibri" w:cs="Calibri"/>
          <w:i/>
          <w:iCs/>
          <w:color w:val="000000"/>
        </w:rPr>
        <w:t xml:space="preserve">Aspergillus </w:t>
      </w:r>
      <w:proofErr w:type="spellStart"/>
      <w:r>
        <w:rPr>
          <w:rFonts w:ascii="Calibri" w:eastAsia="Times New Roman" w:hAnsi="Calibri" w:cs="Calibri"/>
          <w:i/>
          <w:iCs/>
          <w:color w:val="000000"/>
        </w:rPr>
        <w:t>niger</w:t>
      </w:r>
      <w:proofErr w:type="spellEnd"/>
      <w:r>
        <w:rPr>
          <w:rFonts w:ascii="Calibri" w:eastAsia="Times New Roman" w:hAnsi="Calibri" w:cs="Calibri"/>
          <w:color w:val="000000"/>
        </w:rPr>
        <w:t xml:space="preserve">, a sister fungus, when </w:t>
      </w:r>
      <w:proofErr w:type="spellStart"/>
      <w:r>
        <w:rPr>
          <w:rFonts w:ascii="Calibri" w:eastAsia="Times New Roman" w:hAnsi="Calibri" w:cs="Calibri"/>
          <w:color w:val="000000"/>
        </w:rPr>
        <w:t>azoxystrobin</w:t>
      </w:r>
      <w:proofErr w:type="spellEnd"/>
      <w:r>
        <w:rPr>
          <w:rFonts w:ascii="Calibri" w:eastAsia="Times New Roman" w:hAnsi="Calibri" w:cs="Calibri"/>
          <w:color w:val="000000"/>
        </w:rPr>
        <w:t xml:space="preserve"> products are used in-furrow.  This is why we are concerned.</w:t>
      </w:r>
    </w:p>
    <w:p w:rsidR="009B6D2E" w:rsidRDefault="009B6D2E" w:rsidP="009B6D2E">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Is ALL peanut seed at higher risk for quality issues in 2020?  Answer:  Seed-quality issues are industry-wide, but of course certainly not all of the seed out there is compromised.  This is just an issue we need you and growers to be aware of.</w:t>
      </w:r>
    </w:p>
    <w:p w:rsidR="009B6D2E" w:rsidRDefault="009B6D2E" w:rsidP="009B6D2E">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Why is there the sudden switch to </w:t>
      </w:r>
      <w:proofErr w:type="spellStart"/>
      <w:r>
        <w:rPr>
          <w:rFonts w:ascii="Calibri" w:eastAsia="Times New Roman" w:hAnsi="Calibri" w:cs="Calibri"/>
          <w:color w:val="000000"/>
        </w:rPr>
        <w:t>Rancona</w:t>
      </w:r>
      <w:proofErr w:type="spellEnd"/>
      <w:r>
        <w:rPr>
          <w:rFonts w:ascii="Calibri" w:eastAsia="Times New Roman" w:hAnsi="Calibri" w:cs="Calibri"/>
          <w:color w:val="000000"/>
        </w:rPr>
        <w:t xml:space="preserve"> versus Dynasty PD?  Answer:  In Dr. Tim Brenneman's research, the combination of fungicides that make up the </w:t>
      </w:r>
      <w:proofErr w:type="spellStart"/>
      <w:r>
        <w:rPr>
          <w:rFonts w:ascii="Calibri" w:eastAsia="Times New Roman" w:hAnsi="Calibri" w:cs="Calibri"/>
          <w:color w:val="000000"/>
        </w:rPr>
        <w:t>Rancona</w:t>
      </w:r>
      <w:proofErr w:type="spellEnd"/>
      <w:r>
        <w:rPr>
          <w:rFonts w:ascii="Calibri" w:eastAsia="Times New Roman" w:hAnsi="Calibri" w:cs="Calibri"/>
          <w:color w:val="000000"/>
        </w:rPr>
        <w:t xml:space="preserve"> seed treatment are more effective at </w:t>
      </w:r>
      <w:proofErr w:type="spellStart"/>
      <w:r>
        <w:rPr>
          <w:rFonts w:ascii="Calibri" w:eastAsia="Times New Roman" w:hAnsi="Calibri" w:cs="Calibri"/>
          <w:color w:val="000000"/>
        </w:rPr>
        <w:t>controling</w:t>
      </w:r>
      <w:proofErr w:type="spellEnd"/>
      <w:r>
        <w:rPr>
          <w:rFonts w:ascii="Calibri" w:eastAsia="Times New Roman" w:hAnsi="Calibri" w:cs="Calibri"/>
          <w:color w:val="000000"/>
        </w:rPr>
        <w:t xml:space="preserve"> </w:t>
      </w:r>
      <w:r>
        <w:rPr>
          <w:rFonts w:ascii="Calibri" w:eastAsia="Times New Roman" w:hAnsi="Calibri" w:cs="Calibri"/>
          <w:i/>
          <w:iCs/>
          <w:color w:val="000000"/>
        </w:rPr>
        <w:t xml:space="preserve">A. </w:t>
      </w:r>
      <w:proofErr w:type="spellStart"/>
      <w:r>
        <w:rPr>
          <w:rFonts w:ascii="Calibri" w:eastAsia="Times New Roman" w:hAnsi="Calibri" w:cs="Calibri"/>
          <w:i/>
          <w:iCs/>
          <w:color w:val="000000"/>
        </w:rPr>
        <w:t>flavus</w:t>
      </w:r>
      <w:proofErr w:type="spellEnd"/>
      <w:r>
        <w:rPr>
          <w:rFonts w:ascii="Calibri" w:eastAsia="Times New Roman" w:hAnsi="Calibri" w:cs="Calibri"/>
          <w:color w:val="000000"/>
        </w:rPr>
        <w:t xml:space="preserve"> than are the combination of fungicides in Dynasty PD.</w:t>
      </w:r>
    </w:p>
    <w:p w:rsidR="009B6D2E" w:rsidRDefault="009B6D2E" w:rsidP="009B6D2E">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If my grower has seed treated with Dynasty PD, should he or she be worried?  Answer:  If the seed they are planting is high-quality, high-germ, it probably doesn't matter too much if the seed treatment is Dynasty PD or </w:t>
      </w:r>
      <w:proofErr w:type="spellStart"/>
      <w:r>
        <w:rPr>
          <w:rFonts w:ascii="Calibri" w:eastAsia="Times New Roman" w:hAnsi="Calibri" w:cs="Calibri"/>
          <w:color w:val="000000"/>
        </w:rPr>
        <w:t>Rancona</w:t>
      </w:r>
      <w:proofErr w:type="spellEnd"/>
      <w:r>
        <w:rPr>
          <w:rFonts w:ascii="Calibri" w:eastAsia="Times New Roman" w:hAnsi="Calibri" w:cs="Calibri"/>
          <w:color w:val="000000"/>
        </w:rPr>
        <w:t xml:space="preserve">.  Both are effective and </w:t>
      </w:r>
      <w:r>
        <w:rPr>
          <w:rFonts w:ascii="Calibri" w:eastAsia="Times New Roman" w:hAnsi="Calibri" w:cs="Calibri"/>
          <w:i/>
          <w:iCs/>
          <w:color w:val="000000"/>
        </w:rPr>
        <w:t xml:space="preserve">A. </w:t>
      </w:r>
      <w:proofErr w:type="spellStart"/>
      <w:r>
        <w:rPr>
          <w:rFonts w:ascii="Calibri" w:eastAsia="Times New Roman" w:hAnsi="Calibri" w:cs="Calibri"/>
          <w:i/>
          <w:iCs/>
          <w:color w:val="000000"/>
        </w:rPr>
        <w:t>flavus</w:t>
      </w:r>
      <w:proofErr w:type="spellEnd"/>
      <w:r>
        <w:rPr>
          <w:rFonts w:ascii="Calibri" w:eastAsia="Times New Roman" w:hAnsi="Calibri" w:cs="Calibri"/>
          <w:color w:val="000000"/>
        </w:rPr>
        <w:t xml:space="preserve"> is on one of the zoo of potential fungal pathogens on the seed.  However, on seed where quality is compromised, Dynasty PD on the seed will be less effective, maybe much less effective.</w:t>
      </w:r>
    </w:p>
    <w:p w:rsidR="009B6D2E" w:rsidRDefault="009B6D2E" w:rsidP="009B6D2E">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If my grower has seed treated with Dynasty PD, should he automatically use an in-furrow fungicide to compliment it?  Answer:  NO, not automatically.  Again, on good-quality, high-germ seed, it is not absolutely necessary to use an in-furrow fungicide, as such may not be needed to improve stand.  IF the quality of the seed is questionable, then use of an in-furrow to compliment seed treated with Dynasty PD is a good idea.</w:t>
      </w:r>
    </w:p>
    <w:p w:rsidR="009B6D2E" w:rsidRDefault="009B6D2E" w:rsidP="009B6D2E">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If my grower uses seed treated with </w:t>
      </w:r>
      <w:proofErr w:type="spellStart"/>
      <w:r>
        <w:rPr>
          <w:rFonts w:ascii="Calibri" w:eastAsia="Times New Roman" w:hAnsi="Calibri" w:cs="Calibri"/>
          <w:color w:val="000000"/>
        </w:rPr>
        <w:t>Rancona</w:t>
      </w:r>
      <w:proofErr w:type="spellEnd"/>
      <w:r>
        <w:rPr>
          <w:rFonts w:ascii="Calibri" w:eastAsia="Times New Roman" w:hAnsi="Calibri" w:cs="Calibri"/>
          <w:color w:val="000000"/>
        </w:rPr>
        <w:t xml:space="preserve">, should he use an in-furrow fungicide.  Answer:  Again, it depends.  For growers planting good-quality, </w:t>
      </w:r>
      <w:proofErr w:type="spellStart"/>
      <w:r>
        <w:rPr>
          <w:rFonts w:ascii="Calibri" w:eastAsia="Times New Roman" w:hAnsi="Calibri" w:cs="Calibri"/>
          <w:color w:val="000000"/>
        </w:rPr>
        <w:t>Rancona</w:t>
      </w:r>
      <w:proofErr w:type="spellEnd"/>
      <w:r>
        <w:rPr>
          <w:rFonts w:ascii="Calibri" w:eastAsia="Times New Roman" w:hAnsi="Calibri" w:cs="Calibri"/>
          <w:color w:val="000000"/>
        </w:rPr>
        <w:t>-treated seed, there is less reason to use an in-furrow, especially if a grower hasn't typically used one in the past.  But it is an option.</w:t>
      </w:r>
    </w:p>
    <w:p w:rsidR="009B6D2E" w:rsidRDefault="009B6D2E" w:rsidP="009B6D2E">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If a grower decides to use an in-furrow fungicide, how does he or she decide what is "best" to use?  Answer:  Historically most peanut growers have used </w:t>
      </w:r>
      <w:proofErr w:type="spellStart"/>
      <w:r>
        <w:rPr>
          <w:rFonts w:ascii="Calibri" w:eastAsia="Times New Roman" w:hAnsi="Calibri" w:cs="Calibri"/>
          <w:color w:val="000000"/>
        </w:rPr>
        <w:t>azoxystrobin</w:t>
      </w:r>
      <w:proofErr w:type="spellEnd"/>
      <w:r>
        <w:rPr>
          <w:rFonts w:ascii="Calibri" w:eastAsia="Times New Roman" w:hAnsi="Calibri" w:cs="Calibri"/>
          <w:color w:val="000000"/>
        </w:rPr>
        <w:t xml:space="preserve"> (e.g. Abound) as an in-furrow product.  </w:t>
      </w:r>
      <w:proofErr w:type="spellStart"/>
      <w:r>
        <w:rPr>
          <w:rFonts w:ascii="Calibri" w:eastAsia="Times New Roman" w:hAnsi="Calibri" w:cs="Calibri"/>
          <w:color w:val="000000"/>
        </w:rPr>
        <w:t>Azoxystrobin</w:t>
      </w:r>
      <w:proofErr w:type="spellEnd"/>
      <w:r>
        <w:rPr>
          <w:rFonts w:ascii="Calibri" w:eastAsia="Times New Roman" w:hAnsi="Calibri" w:cs="Calibri"/>
          <w:color w:val="000000"/>
        </w:rPr>
        <w:t xml:space="preserve"> remains a very good product against</w:t>
      </w:r>
      <w:r>
        <w:rPr>
          <w:rFonts w:ascii="Calibri" w:eastAsia="Times New Roman" w:hAnsi="Calibri" w:cs="Calibri"/>
          <w:i/>
          <w:iCs/>
          <w:color w:val="000000"/>
        </w:rPr>
        <w:t xml:space="preserve"> </w:t>
      </w:r>
      <w:proofErr w:type="spellStart"/>
      <w:r>
        <w:rPr>
          <w:rFonts w:ascii="Calibri" w:eastAsia="Times New Roman" w:hAnsi="Calibri" w:cs="Calibri"/>
          <w:i/>
          <w:iCs/>
          <w:color w:val="000000"/>
        </w:rPr>
        <w:t>Rhizoctonia</w:t>
      </w:r>
      <w:proofErr w:type="spellEnd"/>
      <w:r>
        <w:rPr>
          <w:rFonts w:ascii="Calibri" w:eastAsia="Times New Roman" w:hAnsi="Calibri" w:cs="Calibri"/>
          <w:i/>
          <w:iCs/>
          <w:color w:val="000000"/>
        </w:rPr>
        <w:t xml:space="preserve"> </w:t>
      </w:r>
      <w:proofErr w:type="spellStart"/>
      <w:r>
        <w:rPr>
          <w:rFonts w:ascii="Calibri" w:eastAsia="Times New Roman" w:hAnsi="Calibri" w:cs="Calibri"/>
          <w:i/>
          <w:iCs/>
          <w:color w:val="000000"/>
        </w:rPr>
        <w:t>solani</w:t>
      </w:r>
      <w:proofErr w:type="spellEnd"/>
      <w:r>
        <w:rPr>
          <w:rFonts w:ascii="Calibri" w:eastAsia="Times New Roman" w:hAnsi="Calibri" w:cs="Calibri"/>
          <w:color w:val="000000"/>
        </w:rPr>
        <w:t xml:space="preserve"> and also has activity against Pythium as well.  However, the efficacy against </w:t>
      </w:r>
      <w:r>
        <w:rPr>
          <w:rFonts w:ascii="Calibri" w:eastAsia="Times New Roman" w:hAnsi="Calibri" w:cs="Calibri"/>
          <w:i/>
          <w:iCs/>
          <w:color w:val="000000"/>
        </w:rPr>
        <w:t xml:space="preserve">Aspergillus </w:t>
      </w:r>
      <w:proofErr w:type="spellStart"/>
      <w:proofErr w:type="gramStart"/>
      <w:r>
        <w:rPr>
          <w:rFonts w:ascii="Calibri" w:eastAsia="Times New Roman" w:hAnsi="Calibri" w:cs="Calibri"/>
          <w:i/>
          <w:iCs/>
          <w:color w:val="000000"/>
        </w:rPr>
        <w:t>niger</w:t>
      </w:r>
      <w:proofErr w:type="spellEnd"/>
      <w:proofErr w:type="gramEnd"/>
      <w:r>
        <w:rPr>
          <w:rFonts w:ascii="Calibri" w:eastAsia="Times New Roman" w:hAnsi="Calibri" w:cs="Calibri"/>
          <w:color w:val="000000"/>
        </w:rPr>
        <w:t xml:space="preserve"> is less than it has been in the past.  Bottom line:  If a grower has seed treated with Dynasty PD and wants to use an in-furrow fungicide, I recommend that they use something OTHER than </w:t>
      </w:r>
      <w:proofErr w:type="spellStart"/>
      <w:r>
        <w:rPr>
          <w:rFonts w:ascii="Calibri" w:eastAsia="Times New Roman" w:hAnsi="Calibri" w:cs="Calibri"/>
          <w:color w:val="000000"/>
        </w:rPr>
        <w:t>azoxystrobin</w:t>
      </w:r>
      <w:proofErr w:type="spellEnd"/>
      <w:r>
        <w:rPr>
          <w:rFonts w:ascii="Calibri" w:eastAsia="Times New Roman" w:hAnsi="Calibri" w:cs="Calibri"/>
          <w:color w:val="000000"/>
        </w:rPr>
        <w:t xml:space="preserve"> in-furrow.  "Other" may include </w:t>
      </w:r>
      <w:proofErr w:type="spellStart"/>
      <w:r>
        <w:rPr>
          <w:rFonts w:ascii="Calibri" w:eastAsia="Times New Roman" w:hAnsi="Calibri" w:cs="Calibri"/>
          <w:color w:val="000000"/>
        </w:rPr>
        <w:t>Proline</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Propulse</w:t>
      </w:r>
      <w:proofErr w:type="spellEnd"/>
      <w:r>
        <w:rPr>
          <w:rFonts w:ascii="Calibri" w:eastAsia="Times New Roman" w:hAnsi="Calibri" w:cs="Calibri"/>
          <w:color w:val="000000"/>
        </w:rPr>
        <w:t xml:space="preserve">, or Velum Total.  If a grower plants seed treated </w:t>
      </w:r>
      <w:r>
        <w:rPr>
          <w:rFonts w:ascii="Calibri" w:eastAsia="Times New Roman" w:hAnsi="Calibri" w:cs="Calibri"/>
          <w:color w:val="000000"/>
        </w:rPr>
        <w:lastRenderedPageBreak/>
        <w:t xml:space="preserve">with </w:t>
      </w:r>
      <w:proofErr w:type="spellStart"/>
      <w:r>
        <w:rPr>
          <w:rFonts w:ascii="Calibri" w:eastAsia="Times New Roman" w:hAnsi="Calibri" w:cs="Calibri"/>
          <w:color w:val="000000"/>
        </w:rPr>
        <w:t>Rancona</w:t>
      </w:r>
      <w:proofErr w:type="spellEnd"/>
      <w:r>
        <w:rPr>
          <w:rFonts w:ascii="Calibri" w:eastAsia="Times New Roman" w:hAnsi="Calibri" w:cs="Calibri"/>
          <w:color w:val="000000"/>
        </w:rPr>
        <w:t xml:space="preserve">, then use of </w:t>
      </w:r>
      <w:proofErr w:type="spellStart"/>
      <w:r>
        <w:rPr>
          <w:rFonts w:ascii="Calibri" w:eastAsia="Times New Roman" w:hAnsi="Calibri" w:cs="Calibri"/>
          <w:color w:val="000000"/>
        </w:rPr>
        <w:t>azoxystrobin</w:t>
      </w:r>
      <w:proofErr w:type="spellEnd"/>
      <w:r>
        <w:rPr>
          <w:rFonts w:ascii="Calibri" w:eastAsia="Times New Roman" w:hAnsi="Calibri" w:cs="Calibri"/>
          <w:color w:val="000000"/>
        </w:rPr>
        <w:t xml:space="preserve"> in-furrow is likely still ok as it combines different modes of action.</w:t>
      </w:r>
    </w:p>
    <w:p w:rsidR="009B6D2E" w:rsidRDefault="009B6D2E" w:rsidP="009B6D2E">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If </w:t>
      </w:r>
      <w:proofErr w:type="spellStart"/>
      <w:r>
        <w:rPr>
          <w:rFonts w:ascii="Calibri" w:eastAsia="Times New Roman" w:hAnsi="Calibri" w:cs="Calibri"/>
          <w:color w:val="000000"/>
        </w:rPr>
        <w:t>azoxystrobin</w:t>
      </w:r>
      <w:proofErr w:type="spellEnd"/>
      <w:r>
        <w:rPr>
          <w:rFonts w:ascii="Calibri" w:eastAsia="Times New Roman" w:hAnsi="Calibri" w:cs="Calibri"/>
          <w:color w:val="000000"/>
        </w:rPr>
        <w:t xml:space="preserve"> is "compromised" in some way as an in-furrow fungicide, why wouldn't every grower use </w:t>
      </w:r>
      <w:proofErr w:type="spellStart"/>
      <w:r>
        <w:rPr>
          <w:rFonts w:ascii="Calibri" w:eastAsia="Times New Roman" w:hAnsi="Calibri" w:cs="Calibri"/>
          <w:color w:val="000000"/>
        </w:rPr>
        <w:t>Proline</w:t>
      </w:r>
      <w:proofErr w:type="spellEnd"/>
      <w:r>
        <w:rPr>
          <w:rFonts w:ascii="Calibri" w:eastAsia="Times New Roman" w:hAnsi="Calibri" w:cs="Calibri"/>
          <w:color w:val="000000"/>
        </w:rPr>
        <w:t xml:space="preserve"> in-furrow?  Answer: Largely because of cost and because "compromised" and "not effective" aren't the same thing.</w:t>
      </w:r>
    </w:p>
    <w:p w:rsidR="009B6D2E" w:rsidRDefault="009B6D2E" w:rsidP="009B6D2E">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If a grower uses </w:t>
      </w:r>
      <w:proofErr w:type="spellStart"/>
      <w:r>
        <w:rPr>
          <w:rFonts w:ascii="Calibri" w:eastAsia="Times New Roman" w:hAnsi="Calibri" w:cs="Calibri"/>
          <w:color w:val="000000"/>
        </w:rPr>
        <w:t>Proline</w:t>
      </w:r>
      <w:proofErr w:type="spellEnd"/>
      <w:r>
        <w:rPr>
          <w:rFonts w:ascii="Calibri" w:eastAsia="Times New Roman" w:hAnsi="Calibri" w:cs="Calibri"/>
          <w:color w:val="000000"/>
        </w:rPr>
        <w:t xml:space="preserve"> in-furrow, what kind of control can they expect?  Answer:  </w:t>
      </w:r>
      <w:proofErr w:type="spellStart"/>
      <w:r>
        <w:rPr>
          <w:rFonts w:ascii="Calibri" w:eastAsia="Times New Roman" w:hAnsi="Calibri" w:cs="Calibri"/>
          <w:color w:val="000000"/>
        </w:rPr>
        <w:t>Proline</w:t>
      </w:r>
      <w:proofErr w:type="spellEnd"/>
      <w:r>
        <w:rPr>
          <w:rFonts w:ascii="Calibri" w:eastAsia="Times New Roman" w:hAnsi="Calibri" w:cs="Calibri"/>
          <w:color w:val="000000"/>
        </w:rPr>
        <w:t xml:space="preserve"> offers control of seedling diseases, CBR, and a little bit of early-season white mold control.  Please note that </w:t>
      </w:r>
      <w:proofErr w:type="spellStart"/>
      <w:proofErr w:type="gramStart"/>
      <w:r>
        <w:rPr>
          <w:rFonts w:ascii="Calibri" w:eastAsia="Times New Roman" w:hAnsi="Calibri" w:cs="Calibri"/>
          <w:color w:val="000000"/>
        </w:rPr>
        <w:t>their are</w:t>
      </w:r>
      <w:proofErr w:type="spellEnd"/>
      <w:proofErr w:type="gramEnd"/>
      <w:r>
        <w:rPr>
          <w:rFonts w:ascii="Calibri" w:eastAsia="Times New Roman" w:hAnsi="Calibri" w:cs="Calibri"/>
          <w:color w:val="000000"/>
        </w:rPr>
        <w:t xml:space="preserve"> likely other, better ways to get some "early-season" white mold control without using </w:t>
      </w:r>
      <w:proofErr w:type="spellStart"/>
      <w:r>
        <w:rPr>
          <w:rFonts w:ascii="Calibri" w:eastAsia="Times New Roman" w:hAnsi="Calibri" w:cs="Calibri"/>
          <w:color w:val="000000"/>
        </w:rPr>
        <w:t>Proline</w:t>
      </w:r>
      <w:proofErr w:type="spellEnd"/>
      <w:r>
        <w:rPr>
          <w:rFonts w:ascii="Calibri" w:eastAsia="Times New Roman" w:hAnsi="Calibri" w:cs="Calibri"/>
          <w:color w:val="000000"/>
        </w:rPr>
        <w:t xml:space="preserve"> in-furrow.  Use </w:t>
      </w:r>
      <w:proofErr w:type="spellStart"/>
      <w:r>
        <w:rPr>
          <w:rFonts w:ascii="Calibri" w:eastAsia="Times New Roman" w:hAnsi="Calibri" w:cs="Calibri"/>
          <w:color w:val="000000"/>
        </w:rPr>
        <w:t>Proline</w:t>
      </w:r>
      <w:proofErr w:type="spellEnd"/>
      <w:r>
        <w:rPr>
          <w:rFonts w:ascii="Calibri" w:eastAsia="Times New Roman" w:hAnsi="Calibri" w:cs="Calibri"/>
          <w:color w:val="000000"/>
        </w:rPr>
        <w:t xml:space="preserve"> in-furrow if you need it for CBR or extra seedling disease control.  Consider any white mold benefit as a "bonus".</w:t>
      </w:r>
    </w:p>
    <w:p w:rsidR="009B6D2E" w:rsidRDefault="009B6D2E" w:rsidP="009B6D2E">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LAST:  If my grower wants to use THIMET (for </w:t>
      </w:r>
      <w:proofErr w:type="spellStart"/>
      <w:r>
        <w:rPr>
          <w:rFonts w:ascii="Calibri" w:eastAsia="Times New Roman" w:hAnsi="Calibri" w:cs="Calibri"/>
          <w:color w:val="000000"/>
        </w:rPr>
        <w:t>thrips</w:t>
      </w:r>
      <w:proofErr w:type="spellEnd"/>
      <w:r>
        <w:rPr>
          <w:rFonts w:ascii="Calibri" w:eastAsia="Times New Roman" w:hAnsi="Calibri" w:cs="Calibri"/>
          <w:color w:val="000000"/>
        </w:rPr>
        <w:t xml:space="preserve"> and Tomato spotted wilt control) AND Velum Total (for nematode control), what are your thoughts?  Answ</w:t>
      </w:r>
      <w:r w:rsidR="00FC15C3">
        <w:rPr>
          <w:rFonts w:ascii="Calibri" w:eastAsia="Times New Roman" w:hAnsi="Calibri" w:cs="Calibri"/>
          <w:color w:val="000000"/>
        </w:rPr>
        <w:t>er:  They can certainly "do it"</w:t>
      </w:r>
      <w:r>
        <w:rPr>
          <w:rFonts w:ascii="Calibri" w:eastAsia="Times New Roman" w:hAnsi="Calibri" w:cs="Calibri"/>
          <w:color w:val="000000"/>
        </w:rPr>
        <w:t xml:space="preserve"> but is it the best option?  Using </w:t>
      </w:r>
      <w:proofErr w:type="spellStart"/>
      <w:r>
        <w:rPr>
          <w:rFonts w:ascii="Calibri" w:eastAsia="Times New Roman" w:hAnsi="Calibri" w:cs="Calibri"/>
          <w:color w:val="000000"/>
        </w:rPr>
        <w:t>Thimet</w:t>
      </w:r>
      <w:proofErr w:type="spellEnd"/>
      <w:r>
        <w:rPr>
          <w:rFonts w:ascii="Calibri" w:eastAsia="Times New Roman" w:hAnsi="Calibri" w:cs="Calibri"/>
          <w:color w:val="000000"/>
        </w:rPr>
        <w:t xml:space="preserve"> manages </w:t>
      </w:r>
      <w:proofErr w:type="spellStart"/>
      <w:r>
        <w:rPr>
          <w:rFonts w:ascii="Calibri" w:eastAsia="Times New Roman" w:hAnsi="Calibri" w:cs="Calibri"/>
          <w:color w:val="000000"/>
        </w:rPr>
        <w:t>thrips</w:t>
      </w:r>
      <w:proofErr w:type="spellEnd"/>
      <w:r>
        <w:rPr>
          <w:rFonts w:ascii="Calibri" w:eastAsia="Times New Roman" w:hAnsi="Calibri" w:cs="Calibri"/>
          <w:color w:val="000000"/>
        </w:rPr>
        <w:t xml:space="preserve"> and also reduces risk to Tomato spotted wilt.  Velum Total fights nematodes, seedling diseases, and also manages </w:t>
      </w:r>
      <w:proofErr w:type="spellStart"/>
      <w:r>
        <w:rPr>
          <w:rFonts w:ascii="Calibri" w:eastAsia="Times New Roman" w:hAnsi="Calibri" w:cs="Calibri"/>
          <w:color w:val="000000"/>
        </w:rPr>
        <w:t>thrips</w:t>
      </w:r>
      <w:proofErr w:type="spellEnd"/>
      <w:r>
        <w:rPr>
          <w:rFonts w:ascii="Calibri" w:eastAsia="Times New Roman" w:hAnsi="Calibri" w:cs="Calibri"/>
          <w:color w:val="000000"/>
        </w:rPr>
        <w:t xml:space="preserve">.  Use of </w:t>
      </w:r>
      <w:proofErr w:type="spellStart"/>
      <w:r>
        <w:rPr>
          <w:rFonts w:ascii="Calibri" w:eastAsia="Times New Roman" w:hAnsi="Calibri" w:cs="Calibri"/>
          <w:color w:val="000000"/>
        </w:rPr>
        <w:t>Thimet</w:t>
      </w:r>
      <w:proofErr w:type="spellEnd"/>
      <w:r>
        <w:rPr>
          <w:rFonts w:ascii="Calibri" w:eastAsia="Times New Roman" w:hAnsi="Calibri" w:cs="Calibri"/>
          <w:color w:val="000000"/>
        </w:rPr>
        <w:t xml:space="preserve"> and Velum Total "doubles up" on </w:t>
      </w:r>
      <w:proofErr w:type="spellStart"/>
      <w:r>
        <w:rPr>
          <w:rFonts w:ascii="Calibri" w:eastAsia="Times New Roman" w:hAnsi="Calibri" w:cs="Calibri"/>
          <w:color w:val="000000"/>
        </w:rPr>
        <w:t>thrips</w:t>
      </w:r>
      <w:proofErr w:type="spellEnd"/>
      <w:r>
        <w:rPr>
          <w:rFonts w:ascii="Calibri" w:eastAsia="Times New Roman" w:hAnsi="Calibri" w:cs="Calibri"/>
          <w:color w:val="000000"/>
        </w:rPr>
        <w:t xml:space="preserve"> control, which is not needed.  Another suggestion is to apply </w:t>
      </w:r>
      <w:proofErr w:type="spellStart"/>
      <w:r>
        <w:rPr>
          <w:rFonts w:ascii="Calibri" w:eastAsia="Times New Roman" w:hAnsi="Calibri" w:cs="Calibri"/>
          <w:color w:val="000000"/>
        </w:rPr>
        <w:t>Thimet</w:t>
      </w:r>
      <w:proofErr w:type="spellEnd"/>
      <w:r>
        <w:rPr>
          <w:rFonts w:ascii="Calibri" w:eastAsia="Times New Roman" w:hAnsi="Calibri" w:cs="Calibri"/>
          <w:color w:val="000000"/>
        </w:rPr>
        <w:t xml:space="preserve"> for </w:t>
      </w:r>
      <w:proofErr w:type="spellStart"/>
      <w:r>
        <w:rPr>
          <w:rFonts w:ascii="Calibri" w:eastAsia="Times New Roman" w:hAnsi="Calibri" w:cs="Calibri"/>
          <w:color w:val="000000"/>
        </w:rPr>
        <w:t>thrips</w:t>
      </w:r>
      <w:proofErr w:type="spellEnd"/>
      <w:r>
        <w:rPr>
          <w:rFonts w:ascii="Calibri" w:eastAsia="Times New Roman" w:hAnsi="Calibri" w:cs="Calibri"/>
          <w:color w:val="000000"/>
        </w:rPr>
        <w:t xml:space="preserve"> and Tomato spotted wilt control, 13.7 </w:t>
      </w:r>
      <w:proofErr w:type="spellStart"/>
      <w:r>
        <w:rPr>
          <w:rFonts w:ascii="Calibri" w:eastAsia="Times New Roman" w:hAnsi="Calibri" w:cs="Calibri"/>
          <w:color w:val="000000"/>
        </w:rPr>
        <w:t>fl</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oz</w:t>
      </w:r>
      <w:proofErr w:type="spellEnd"/>
      <w:r>
        <w:rPr>
          <w:rFonts w:ascii="Calibri" w:eastAsia="Times New Roman" w:hAnsi="Calibri" w:cs="Calibri"/>
          <w:color w:val="000000"/>
        </w:rPr>
        <w:t xml:space="preserve">/A </w:t>
      </w:r>
      <w:proofErr w:type="spellStart"/>
      <w:r>
        <w:rPr>
          <w:rFonts w:ascii="Calibri" w:eastAsia="Times New Roman" w:hAnsi="Calibri" w:cs="Calibri"/>
          <w:color w:val="000000"/>
        </w:rPr>
        <w:t>Propulse</w:t>
      </w:r>
      <w:proofErr w:type="spellEnd"/>
      <w:r>
        <w:rPr>
          <w:rFonts w:ascii="Calibri" w:eastAsia="Times New Roman" w:hAnsi="Calibri" w:cs="Calibri"/>
          <w:color w:val="000000"/>
        </w:rPr>
        <w:t xml:space="preserve"> + 3 </w:t>
      </w:r>
      <w:proofErr w:type="spellStart"/>
      <w:r>
        <w:rPr>
          <w:rFonts w:ascii="Calibri" w:eastAsia="Times New Roman" w:hAnsi="Calibri" w:cs="Calibri"/>
          <w:color w:val="000000"/>
        </w:rPr>
        <w:t>fl</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oz</w:t>
      </w:r>
      <w:proofErr w:type="spellEnd"/>
      <w:r>
        <w:rPr>
          <w:rFonts w:ascii="Calibri" w:eastAsia="Times New Roman" w:hAnsi="Calibri" w:cs="Calibri"/>
          <w:color w:val="000000"/>
        </w:rPr>
        <w:t xml:space="preserve">/A Velum Total for seedling disease AND nematode control (with CBR and limited white mold control) while minimizing overlap of </w:t>
      </w:r>
      <w:proofErr w:type="spellStart"/>
      <w:r>
        <w:rPr>
          <w:rFonts w:ascii="Calibri" w:eastAsia="Times New Roman" w:hAnsi="Calibri" w:cs="Calibri"/>
          <w:color w:val="000000"/>
        </w:rPr>
        <w:t>thrips</w:t>
      </w:r>
      <w:proofErr w:type="spellEnd"/>
      <w:r>
        <w:rPr>
          <w:rFonts w:ascii="Calibri" w:eastAsia="Times New Roman" w:hAnsi="Calibri" w:cs="Calibri"/>
          <w:color w:val="000000"/>
        </w:rPr>
        <w:t xml:space="preserve"> control.</w:t>
      </w:r>
    </w:p>
    <w:p w:rsidR="009B6D2E" w:rsidRDefault="009B6D2E">
      <w:r>
        <w:t>Pleas</w:t>
      </w:r>
      <w:r w:rsidR="00940382">
        <w:t>e give me a call if you need to discuss peanut seed treatments/fungicides or other issues!</w:t>
      </w:r>
    </w:p>
    <w:p w:rsidR="00D2198B" w:rsidRDefault="00D2198B"/>
    <w:p w:rsidR="00961F23" w:rsidRDefault="00D2198B" w:rsidP="00961F23">
      <w:pPr>
        <w:spacing w:after="0"/>
      </w:pPr>
      <w:r>
        <w:t>Thanks,</w:t>
      </w:r>
    </w:p>
    <w:p w:rsidR="00961F23" w:rsidRDefault="00961F23" w:rsidP="00961F23">
      <w:pPr>
        <w:spacing w:after="0"/>
      </w:pPr>
      <w:r w:rsidRPr="00CC325A">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883410" cy="489585"/>
            <wp:effectExtent l="0" t="0" r="2540" b="5715"/>
            <wp:wrapThrough wrapText="bothSides">
              <wp:wrapPolygon edited="0">
                <wp:start x="0" y="0"/>
                <wp:lineTo x="0" y="21012"/>
                <wp:lineTo x="21411" y="21012"/>
                <wp:lineTo x="214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3410" cy="489585"/>
                    </a:xfrm>
                    <a:prstGeom prst="rect">
                      <a:avLst/>
                    </a:prstGeom>
                    <a:noFill/>
                    <a:ln>
                      <a:noFill/>
                    </a:ln>
                  </pic:spPr>
                </pic:pic>
              </a:graphicData>
            </a:graphic>
          </wp:anchor>
        </w:drawing>
      </w:r>
    </w:p>
    <w:p w:rsidR="00961F23" w:rsidRDefault="00961F23" w:rsidP="00961F23">
      <w:pPr>
        <w:spacing w:after="0"/>
      </w:pPr>
    </w:p>
    <w:p w:rsidR="00961F23" w:rsidRDefault="00961F23" w:rsidP="00961F23">
      <w:pPr>
        <w:spacing w:after="0"/>
      </w:pPr>
    </w:p>
    <w:p w:rsidR="00940382" w:rsidRDefault="00940382" w:rsidP="00961F23">
      <w:pPr>
        <w:spacing w:after="0"/>
      </w:pPr>
      <w:r>
        <w:t xml:space="preserve">Peyton </w:t>
      </w:r>
      <w:r w:rsidR="00961F23">
        <w:t>Sapp</w:t>
      </w:r>
      <w:bookmarkStart w:id="0" w:name="_GoBack"/>
      <w:bookmarkEnd w:id="0"/>
    </w:p>
    <w:p w:rsidR="00961F23" w:rsidRDefault="00961F23" w:rsidP="00961F23">
      <w:pPr>
        <w:spacing w:after="0"/>
      </w:pPr>
      <w:r>
        <w:t xml:space="preserve">County Extension Coordinator, Burke County </w:t>
      </w:r>
    </w:p>
    <w:sectPr w:rsidR="00961F23" w:rsidSect="00FC15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4DC" w:rsidRDefault="001864DC" w:rsidP="00FC15C3">
      <w:pPr>
        <w:spacing w:after="0" w:line="240" w:lineRule="auto"/>
      </w:pPr>
      <w:r>
        <w:separator/>
      </w:r>
    </w:p>
  </w:endnote>
  <w:endnote w:type="continuationSeparator" w:id="0">
    <w:p w:rsidR="001864DC" w:rsidRDefault="001864DC" w:rsidP="00FC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4DC" w:rsidRDefault="001864DC" w:rsidP="00FC15C3">
      <w:pPr>
        <w:spacing w:after="0" w:line="240" w:lineRule="auto"/>
      </w:pPr>
      <w:r>
        <w:separator/>
      </w:r>
    </w:p>
  </w:footnote>
  <w:footnote w:type="continuationSeparator" w:id="0">
    <w:p w:rsidR="001864DC" w:rsidRDefault="001864DC" w:rsidP="00FC1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C3" w:rsidRPr="00890A68" w:rsidRDefault="00FC15C3" w:rsidP="00FC15C3">
    <w:pPr>
      <w:pStyle w:val="NoSpacing"/>
      <w:jc w:val="right"/>
      <w:rPr>
        <w:rFonts w:cstheme="minorHAnsi"/>
        <w:b/>
      </w:rPr>
    </w:pPr>
    <w:r w:rsidRPr="00890A68">
      <w:rPr>
        <w:rFonts w:cstheme="minorHAnsi"/>
        <w:noProof/>
      </w:rPr>
      <w:drawing>
        <wp:anchor distT="0" distB="0" distL="114300" distR="114300" simplePos="0" relativeHeight="251659264" behindDoc="1" locked="0" layoutInCell="1" allowOverlap="1" wp14:anchorId="13EAAB3F" wp14:editId="2CB840AB">
          <wp:simplePos x="0" y="0"/>
          <wp:positionH relativeFrom="column">
            <wp:posOffset>-247650</wp:posOffset>
          </wp:positionH>
          <wp:positionV relativeFrom="paragraph">
            <wp:posOffset>-9525</wp:posOffset>
          </wp:positionV>
          <wp:extent cx="2419350" cy="704850"/>
          <wp:effectExtent l="0" t="0" r="0" b="0"/>
          <wp:wrapTight wrapText="bothSides">
            <wp:wrapPolygon edited="0">
              <wp:start x="0" y="0"/>
              <wp:lineTo x="0" y="21016"/>
              <wp:lineTo x="21430" y="21016"/>
              <wp:lineTo x="21430" y="0"/>
              <wp:lineTo x="0" y="0"/>
            </wp:wrapPolygon>
          </wp:wrapTight>
          <wp:docPr id="1" name="Picture 1" descr="C:\Users\lmcclain\AppData\Local\Temp\Temp1_Horizontal (2).zip\Horizontal\JPG\EXTENSION-H-F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lmcclain\AppData\Local\Temp\Temp1_Horizontal (2).zip\Horizontal\JPG\EXTENSION-H-F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A68">
      <w:rPr>
        <w:rFonts w:cstheme="minorHAnsi"/>
        <w:b/>
      </w:rPr>
      <w:t>Burke County Extension</w:t>
    </w:r>
  </w:p>
  <w:p w:rsidR="00FC15C3" w:rsidRPr="00890A68" w:rsidRDefault="00FC15C3" w:rsidP="00FC15C3">
    <w:pPr>
      <w:pStyle w:val="NoSpacing"/>
      <w:jc w:val="right"/>
      <w:rPr>
        <w:rFonts w:cstheme="minorHAnsi"/>
      </w:rPr>
    </w:pPr>
    <w:r w:rsidRPr="00890A68">
      <w:rPr>
        <w:rFonts w:cstheme="minorHAnsi"/>
      </w:rPr>
      <w:t xml:space="preserve">P. O. Box 300 • </w:t>
    </w:r>
    <w:r>
      <w:rPr>
        <w:rFonts w:cstheme="minorHAnsi"/>
      </w:rPr>
      <w:t>715 W 6</w:t>
    </w:r>
    <w:r w:rsidRPr="000C1F6F">
      <w:rPr>
        <w:rFonts w:cstheme="minorHAnsi"/>
        <w:vertAlign w:val="superscript"/>
      </w:rPr>
      <w:t>th</w:t>
    </w:r>
    <w:r>
      <w:rPr>
        <w:rFonts w:cstheme="minorHAnsi"/>
      </w:rPr>
      <w:t xml:space="preserve"> St </w:t>
    </w:r>
    <w:r w:rsidRPr="00890A68">
      <w:rPr>
        <w:rFonts w:cstheme="minorHAnsi"/>
      </w:rPr>
      <w:t>•</w:t>
    </w:r>
    <w:r>
      <w:rPr>
        <w:rFonts w:cstheme="minorHAnsi"/>
      </w:rPr>
      <w:t xml:space="preserve"> </w:t>
    </w:r>
    <w:r w:rsidRPr="00890A68">
      <w:rPr>
        <w:rFonts w:cstheme="minorHAnsi"/>
      </w:rPr>
      <w:t>Waynesboro, GA  30830</w:t>
    </w:r>
  </w:p>
  <w:p w:rsidR="00FC15C3" w:rsidRPr="00890A68" w:rsidRDefault="00FC15C3" w:rsidP="00FC15C3">
    <w:pPr>
      <w:pStyle w:val="NoSpacing"/>
      <w:jc w:val="right"/>
      <w:rPr>
        <w:rFonts w:cstheme="minorHAnsi"/>
      </w:rPr>
    </w:pPr>
    <w:r w:rsidRPr="00890A68">
      <w:rPr>
        <w:rFonts w:cstheme="minorHAnsi"/>
      </w:rPr>
      <w:t>www.extension.uga.edu/burke</w:t>
    </w:r>
  </w:p>
  <w:p w:rsidR="00FC15C3" w:rsidRPr="00890A68" w:rsidRDefault="00FC15C3" w:rsidP="00FC15C3">
    <w:pPr>
      <w:pStyle w:val="NoSpacing"/>
      <w:jc w:val="right"/>
      <w:rPr>
        <w:rFonts w:cstheme="minorHAnsi"/>
      </w:rPr>
    </w:pPr>
    <w:r w:rsidRPr="00890A68">
      <w:rPr>
        <w:rFonts w:cstheme="minorHAnsi"/>
      </w:rPr>
      <w:t xml:space="preserve">uge3033@uga.edu • 706-554-2119 Phone </w:t>
    </w:r>
  </w:p>
  <w:p w:rsidR="00FC15C3" w:rsidRDefault="00FC1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41A08"/>
    <w:multiLevelType w:val="multilevel"/>
    <w:tmpl w:val="AFF49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2E"/>
    <w:rsid w:val="001864DC"/>
    <w:rsid w:val="00940382"/>
    <w:rsid w:val="00961F23"/>
    <w:rsid w:val="009B6D2E"/>
    <w:rsid w:val="00D2198B"/>
    <w:rsid w:val="00F74AA3"/>
    <w:rsid w:val="00FC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2C3"/>
  <w15:chartTrackingRefBased/>
  <w15:docId w15:val="{7986CB90-57EB-4488-B23E-8E7544A5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5C3"/>
  </w:style>
  <w:style w:type="paragraph" w:styleId="Footer">
    <w:name w:val="footer"/>
    <w:basedOn w:val="Normal"/>
    <w:link w:val="FooterChar"/>
    <w:uiPriority w:val="99"/>
    <w:unhideWhenUsed/>
    <w:rsid w:val="00FC1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5C3"/>
  </w:style>
  <w:style w:type="paragraph" w:styleId="NoSpacing">
    <w:name w:val="No Spacing"/>
    <w:uiPriority w:val="1"/>
    <w:qFormat/>
    <w:rsid w:val="00FC1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2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Sapp</dc:creator>
  <cp:keywords/>
  <dc:description/>
  <cp:lastModifiedBy>Burke County</cp:lastModifiedBy>
  <cp:revision>2</cp:revision>
  <dcterms:created xsi:type="dcterms:W3CDTF">2020-05-01T15:31:00Z</dcterms:created>
  <dcterms:modified xsi:type="dcterms:W3CDTF">2020-05-01T15:31:00Z</dcterms:modified>
</cp:coreProperties>
</file>